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1" w:rsidRPr="00B70A21" w:rsidRDefault="00B70A21" w:rsidP="00B70A21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bookmarkStart w:id="0" w:name="_GoBack"/>
      <w:bookmarkEnd w:id="0"/>
      <w:r w:rsidRPr="00B70A2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 Татарстана проводит обуче</w:t>
      </w: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ние электронной регистрации</w:t>
      </w:r>
      <w:r w:rsidRPr="00B70A21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для всех желающих!</w:t>
      </w:r>
    </w:p>
    <w:p w:rsidR="00B70A21" w:rsidRPr="00E91478" w:rsidRDefault="00B70A21" w:rsidP="00E9147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91478">
        <w:rPr>
          <w:sz w:val="28"/>
          <w:szCs w:val="28"/>
        </w:rPr>
        <w:t>Предоставление услуг в электронном виде – основной вектор развития российской учетно-регистрационной системы. Благодаря современным информационным технологиям у граждан и бизнеса появилась возможность напрямую обратиться в Росреестр, минуя посредников. Ведь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 в офис. Особенно это важно для юридических лиц, в частности, компаний-застройщиков, которые подают на регистрацию прав большое количество пакетов документов одновременно.</w:t>
      </w:r>
    </w:p>
    <w:p w:rsidR="00B70A21" w:rsidRPr="00E91478" w:rsidRDefault="00B70A21" w:rsidP="00E9147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регистрации прав в электронном виде очевидны: во-первых, это снижение коррупционной составляющей благодаря бесконтактному взаимодействию; во-вторых, заявление можно подать в любое удобное время суток – портал </w:t>
      </w:r>
      <w:proofErr w:type="spellStart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(www.rosreestr.ru) принимает заявления 24 часа 7 дней в неделю и, в-третьих, одним из главных преимуществ является экономия де</w:t>
      </w:r>
      <w:r w:rsidRP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нежных средств, т.к. </w:t>
      </w: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снижение госпошлины на 30%.</w:t>
      </w:r>
      <w:proofErr w:type="gramEnd"/>
    </w:p>
    <w:p w:rsidR="00E91478" w:rsidRPr="00E91478" w:rsidRDefault="00B70A21" w:rsidP="00E9147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P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большое </w:t>
      </w:r>
      <w:r w:rsid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мероприятий, в том числе выездных, для нотариусов, органов местного самоуправления, Государственного жилищного фонда РТ, профессиональных участнико</w:t>
      </w:r>
      <w:r w:rsidR="00E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рынка и юридических лиц. </w:t>
      </w:r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обучени</w:t>
      </w:r>
      <w:r w:rsid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я участникам семинара разъясняли</w:t>
      </w:r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алгоритм действий при подаче заявления на регистрацию прав в электронном виде с помощью портала </w:t>
      </w:r>
      <w:proofErr w:type="spellStart"/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(r</w:t>
      </w:r>
      <w:r w:rsid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>osreestr.ru) и подробно отвечали</w:t>
      </w:r>
      <w:r w:rsidR="00E91478" w:rsidRPr="00E9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 интересующие вопросы.  </w:t>
      </w:r>
    </w:p>
    <w:p w:rsidR="00B70A21" w:rsidRPr="00B70A21" w:rsidRDefault="00E91478" w:rsidP="00E9147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1 июня з</w:t>
      </w:r>
      <w:r w:rsidR="00B70A21"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на проведение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подаче документов на электронную регистрацию недвижимости</w:t>
      </w:r>
      <w:r w:rsidR="00B70A21"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всех желающих </w:t>
      </w:r>
      <w:r w:rsidR="00B70A21"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B70A21" w:rsidRPr="00B7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rosreestr.tatarstan@mail.ru.</w:t>
      </w:r>
    </w:p>
    <w:p w:rsidR="00B70A21" w:rsidRPr="00B70A21" w:rsidRDefault="00B70A21" w:rsidP="00E9147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AC0604" w:rsidRPr="00E91478" w:rsidRDefault="00AC0604" w:rsidP="00E91478">
      <w:pPr>
        <w:spacing w:after="120"/>
        <w:jc w:val="both"/>
      </w:pPr>
    </w:p>
    <w:sectPr w:rsidR="00AC0604" w:rsidRPr="00E91478" w:rsidSect="00B70A2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A21"/>
    <w:rsid w:val="009076E6"/>
    <w:rsid w:val="00A73121"/>
    <w:rsid w:val="00A91F05"/>
    <w:rsid w:val="00AC0604"/>
    <w:rsid w:val="00B70A21"/>
    <w:rsid w:val="00C52813"/>
    <w:rsid w:val="00E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4"/>
  </w:style>
  <w:style w:type="paragraph" w:styleId="1">
    <w:name w:val="heading 1"/>
    <w:basedOn w:val="a"/>
    <w:link w:val="10"/>
    <w:uiPriority w:val="9"/>
    <w:qFormat/>
    <w:rsid w:val="00B7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Юрист</cp:lastModifiedBy>
  <cp:revision>2</cp:revision>
  <dcterms:created xsi:type="dcterms:W3CDTF">2017-06-13T09:56:00Z</dcterms:created>
  <dcterms:modified xsi:type="dcterms:W3CDTF">2017-06-13T09:56:00Z</dcterms:modified>
</cp:coreProperties>
</file>